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5C" w:rsidRPr="006910C0" w:rsidRDefault="0031605C" w:rsidP="0031605C">
      <w:pPr>
        <w:snapToGrid w:val="0"/>
        <w:spacing w:line="560" w:lineRule="exact"/>
        <w:jc w:val="center"/>
        <w:rPr>
          <w:rFonts w:ascii="长城小标宋体" w:eastAsia="长城小标宋体" w:hAnsi="宋体" w:hint="eastAsia"/>
          <w:sz w:val="44"/>
          <w:szCs w:val="44"/>
        </w:rPr>
      </w:pPr>
      <w:bookmarkStart w:id="0" w:name="_GoBack"/>
      <w:r w:rsidRPr="006910C0">
        <w:rPr>
          <w:rFonts w:ascii="长城小标宋体" w:eastAsia="长城小标宋体" w:hAnsi="宋体" w:hint="eastAsia"/>
          <w:sz w:val="44"/>
          <w:szCs w:val="44"/>
        </w:rPr>
        <w:t>保险中介从业人员资格考试命题要求</w:t>
      </w:r>
    </w:p>
    <w:bookmarkEnd w:id="0"/>
    <w:p w:rsidR="0031605C" w:rsidRPr="006910C0" w:rsidRDefault="0031605C" w:rsidP="0031605C">
      <w:pPr>
        <w:snapToGrid w:val="0"/>
        <w:spacing w:line="460" w:lineRule="exact"/>
        <w:ind w:firstLineChars="200" w:firstLine="640"/>
        <w:rPr>
          <w:rFonts w:ascii="仿宋_GB2312" w:eastAsia="仿宋_GB2312" w:hAnsi="Times New Roman" w:hint="eastAsia"/>
          <w:sz w:val="32"/>
          <w:szCs w:val="32"/>
        </w:rPr>
      </w:pPr>
    </w:p>
    <w:p w:rsidR="0031605C" w:rsidRPr="006910C0" w:rsidRDefault="0031605C" w:rsidP="0031605C">
      <w:pPr>
        <w:snapToGrid w:val="0"/>
        <w:spacing w:line="560" w:lineRule="exact"/>
        <w:ind w:firstLineChars="200" w:firstLine="640"/>
        <w:rPr>
          <w:rFonts w:ascii="黑体" w:eastAsia="黑体" w:hAnsi="Times New Roman" w:hint="eastAsia"/>
          <w:sz w:val="32"/>
          <w:szCs w:val="32"/>
        </w:rPr>
      </w:pPr>
      <w:r w:rsidRPr="006910C0">
        <w:rPr>
          <w:rFonts w:ascii="黑体" w:eastAsia="黑体" w:hAnsi="Times New Roman" w:hint="eastAsia"/>
          <w:sz w:val="32"/>
          <w:szCs w:val="32"/>
        </w:rPr>
        <w:t>一、题型题量</w:t>
      </w:r>
    </w:p>
    <w:p w:rsidR="0031605C" w:rsidRPr="006910C0" w:rsidRDefault="0031605C" w:rsidP="0031605C">
      <w:pPr>
        <w:snapToGrid w:val="0"/>
        <w:spacing w:line="560" w:lineRule="exact"/>
        <w:ind w:firstLineChars="200" w:firstLine="640"/>
        <w:rPr>
          <w:rFonts w:ascii="仿宋_GB2312" w:eastAsia="仿宋_GB2312" w:hAnsi="Times New Roman" w:hint="eastAsia"/>
          <w:sz w:val="32"/>
          <w:szCs w:val="32"/>
        </w:rPr>
      </w:pPr>
      <w:r w:rsidRPr="006910C0">
        <w:rPr>
          <w:rFonts w:ascii="仿宋_GB2312" w:eastAsia="仿宋_GB2312" w:hAnsi="Times New Roman" w:hint="eastAsia"/>
          <w:sz w:val="32"/>
          <w:szCs w:val="32"/>
        </w:rPr>
        <w:t>保险代理从业人员资格考试的题型题量为：单选题90道，每题1分；判断题10道，每题1分；试卷满分为100分，及格分数线为60分。保险经纪从业人员和保险公估从业人员资格考试的题型题量为：单选题100道，每题1分，试卷满分为100分，及格分数线为60分。</w:t>
      </w:r>
    </w:p>
    <w:p w:rsidR="0031605C" w:rsidRPr="006910C0" w:rsidRDefault="0031605C" w:rsidP="0031605C">
      <w:pPr>
        <w:snapToGrid w:val="0"/>
        <w:spacing w:line="560" w:lineRule="exact"/>
        <w:ind w:firstLineChars="200" w:firstLine="640"/>
        <w:rPr>
          <w:rFonts w:ascii="黑体" w:eastAsia="黑体" w:hAnsi="Times New Roman" w:hint="eastAsia"/>
          <w:sz w:val="32"/>
          <w:szCs w:val="32"/>
        </w:rPr>
      </w:pPr>
      <w:r w:rsidRPr="006910C0">
        <w:rPr>
          <w:rFonts w:ascii="黑体" w:eastAsia="黑体" w:hAnsi="Times New Roman" w:hint="eastAsia"/>
          <w:sz w:val="32"/>
          <w:szCs w:val="32"/>
        </w:rPr>
        <w:t>二、命题范围</w:t>
      </w:r>
    </w:p>
    <w:p w:rsidR="0031605C" w:rsidRPr="006910C0" w:rsidRDefault="0031605C" w:rsidP="0031605C">
      <w:pPr>
        <w:snapToGrid w:val="0"/>
        <w:spacing w:line="560" w:lineRule="exact"/>
        <w:ind w:firstLineChars="200" w:firstLine="640"/>
        <w:rPr>
          <w:rFonts w:ascii="楷体_GB2312" w:eastAsia="楷体_GB2312" w:hAnsi="Times New Roman" w:hint="eastAsia"/>
          <w:sz w:val="32"/>
          <w:szCs w:val="32"/>
        </w:rPr>
      </w:pPr>
      <w:r w:rsidRPr="006910C0">
        <w:rPr>
          <w:rFonts w:ascii="楷体_GB2312" w:eastAsia="楷体_GB2312" w:hAnsi="Times New Roman" w:hint="eastAsia"/>
          <w:sz w:val="32"/>
          <w:szCs w:val="32"/>
        </w:rPr>
        <w:t>（一）保险代理从业人员资格考试</w:t>
      </w:r>
    </w:p>
    <w:p w:rsidR="0031605C" w:rsidRPr="006910C0" w:rsidRDefault="0031605C" w:rsidP="0031605C">
      <w:pPr>
        <w:snapToGrid w:val="0"/>
        <w:spacing w:line="560" w:lineRule="exact"/>
        <w:ind w:firstLineChars="200" w:firstLine="640"/>
        <w:rPr>
          <w:rFonts w:ascii="仿宋_GB2312" w:eastAsia="仿宋_GB2312" w:hAnsi="Times New Roman" w:hint="eastAsia"/>
          <w:sz w:val="32"/>
          <w:szCs w:val="32"/>
        </w:rPr>
      </w:pPr>
      <w:r w:rsidRPr="006910C0">
        <w:rPr>
          <w:rFonts w:ascii="仿宋_GB2312" w:eastAsia="仿宋_GB2312" w:hAnsi="Times New Roman" w:hint="eastAsia"/>
          <w:sz w:val="32"/>
          <w:szCs w:val="32"/>
        </w:rPr>
        <w:t>保险代理从业人员资格考试参考用书为中国财政经济出版社出版的《保险基础知识》（2012年版）和《保险中介相关法规制度汇编》（2012年版）两本书。分值分配和命题范围如下：保险原理知识占30分，命题范围是《保险基础知识》一书的第一章至第五章；财产保险知识占10分，命题范围是《保险基础知识》一书的第六章；人身保险知识占25分，命题范围是《保险基础知识》一书的第七章；《保险营销员管理规定》、职业道德和执业行为规范占15分，命题范围是《保险中介相关法规制度汇编》、《保险基础知识》一书的第八章和第九章；其他相关法规部分占20分，命题范围是《保险中介相关法规制度汇编》，其中《中华人民共和国保险法》占10分（全部为判断题），《保险专业代理机构监管规定》、《中华人民共和国民法通则》、《中华人民共和国消费者权益保护法》和《中华人民共和国反不正当竞争法》共占10分。详细命题范围请见中国保监会网站公布的保险</w:t>
      </w:r>
      <w:r w:rsidRPr="006910C0">
        <w:rPr>
          <w:rFonts w:ascii="仿宋_GB2312" w:eastAsia="仿宋_GB2312" w:hAnsi="Times New Roman" w:hint="eastAsia"/>
          <w:sz w:val="32"/>
          <w:szCs w:val="32"/>
        </w:rPr>
        <w:lastRenderedPageBreak/>
        <w:t>代理从业人员资格考试大纲。</w:t>
      </w:r>
    </w:p>
    <w:p w:rsidR="0031605C" w:rsidRPr="006910C0" w:rsidRDefault="0031605C" w:rsidP="0031605C">
      <w:pPr>
        <w:snapToGrid w:val="0"/>
        <w:spacing w:line="560" w:lineRule="exact"/>
        <w:ind w:firstLineChars="200" w:firstLine="640"/>
        <w:rPr>
          <w:rFonts w:ascii="楷体_GB2312" w:eastAsia="楷体_GB2312" w:hAnsi="Times New Roman" w:hint="eastAsia"/>
          <w:sz w:val="32"/>
          <w:szCs w:val="32"/>
        </w:rPr>
      </w:pPr>
      <w:r w:rsidRPr="006910C0">
        <w:rPr>
          <w:rFonts w:ascii="楷体_GB2312" w:eastAsia="楷体_GB2312" w:hAnsi="Times New Roman" w:hint="eastAsia"/>
          <w:sz w:val="32"/>
          <w:szCs w:val="32"/>
        </w:rPr>
        <w:t>（二）保险经纪从业人员和保险公估从业人员资格考试</w:t>
      </w:r>
    </w:p>
    <w:p w:rsidR="0031605C" w:rsidRPr="006910C0" w:rsidRDefault="0031605C" w:rsidP="0031605C">
      <w:pPr>
        <w:snapToGrid w:val="0"/>
        <w:spacing w:line="560" w:lineRule="exact"/>
        <w:ind w:firstLineChars="200" w:firstLine="640"/>
        <w:rPr>
          <w:rFonts w:ascii="仿宋_GB2312" w:eastAsia="仿宋_GB2312" w:hAnsi="Times New Roman" w:hint="eastAsia"/>
          <w:sz w:val="32"/>
          <w:szCs w:val="32"/>
        </w:rPr>
      </w:pPr>
      <w:r w:rsidRPr="006910C0">
        <w:rPr>
          <w:rFonts w:ascii="仿宋_GB2312" w:eastAsia="仿宋_GB2312" w:hAnsi="Times New Roman" w:hint="eastAsia"/>
          <w:sz w:val="32"/>
          <w:szCs w:val="32"/>
        </w:rPr>
        <w:t>保险经纪从业人员资格考试命题范围包括“保险原理与实务”</w:t>
      </w:r>
      <w:r w:rsidRPr="006910C0">
        <w:rPr>
          <w:rFonts w:ascii="仿宋_GB2312" w:eastAsia="仿宋_GB2312" w:hAnsi="Times New Roman" w:hint="eastAsia"/>
          <w:spacing w:val="4"/>
          <w:sz w:val="32"/>
          <w:szCs w:val="32"/>
        </w:rPr>
        <w:t>和“保险经纪相关知识与法规”两部分。“保险原理与实务”占60</w:t>
      </w:r>
      <w:r w:rsidRPr="006910C0">
        <w:rPr>
          <w:rFonts w:ascii="仿宋_GB2312" w:eastAsia="仿宋_GB2312" w:hAnsi="Times New Roman" w:hint="eastAsia"/>
          <w:sz w:val="32"/>
          <w:szCs w:val="32"/>
        </w:rPr>
        <w:t>分，参考用书是中国财政经济出版社出版的《保险原理与实务》（2012年版）。“保险经纪相关知识与法规”占40分，参考用书是中国财政经济出版社出版的《保险经纪相关知识》（2012年版）和《保险中介相关法规制度汇编》（2012年版）。详细命题范围请见中国保监会网站公布的保险经纪从业人员资格考试大纲。</w:t>
      </w:r>
    </w:p>
    <w:p w:rsidR="0031605C" w:rsidRPr="006910C0" w:rsidRDefault="0031605C" w:rsidP="0031605C">
      <w:pPr>
        <w:tabs>
          <w:tab w:val="left" w:pos="1335"/>
        </w:tabs>
        <w:spacing w:line="560" w:lineRule="exact"/>
        <w:ind w:firstLineChars="200" w:firstLine="640"/>
        <w:rPr>
          <w:rFonts w:ascii="仿宋_GB2312" w:eastAsia="仿宋_GB2312" w:hAnsi="华文中宋" w:hint="eastAsia"/>
          <w:sz w:val="32"/>
          <w:szCs w:val="32"/>
        </w:rPr>
      </w:pPr>
      <w:r w:rsidRPr="006910C0">
        <w:rPr>
          <w:rFonts w:ascii="仿宋_GB2312" w:eastAsia="仿宋_GB2312" w:hAnsi="Times New Roman" w:hint="eastAsia"/>
          <w:sz w:val="32"/>
          <w:szCs w:val="32"/>
        </w:rPr>
        <w:t>保险公估从业人员资格考试命题范围包括“保险原理与实务”</w:t>
      </w:r>
      <w:r w:rsidRPr="006910C0">
        <w:rPr>
          <w:rFonts w:ascii="仿宋_GB2312" w:eastAsia="仿宋_GB2312" w:hAnsi="Times New Roman" w:hint="eastAsia"/>
          <w:spacing w:val="4"/>
          <w:sz w:val="32"/>
          <w:szCs w:val="32"/>
        </w:rPr>
        <w:t>和“保险公估相关知识与法规”两部分。“保险原理与实务”占60</w:t>
      </w:r>
      <w:r w:rsidRPr="006910C0">
        <w:rPr>
          <w:rFonts w:ascii="仿宋_GB2312" w:eastAsia="仿宋_GB2312" w:hAnsi="Times New Roman" w:hint="eastAsia"/>
          <w:sz w:val="32"/>
          <w:szCs w:val="32"/>
        </w:rPr>
        <w:t>分，参考用书是中国财政经济出版社出版的《保险原理与实务》（2012年版）。“保险公估相关知识与法规”占40分，参考用书是《保险公估相关知识与法规》（2012年版）。详细命题范围请见中国保监会网站公布的保险公估从业人员资格考试大纲。</w:t>
      </w:r>
    </w:p>
    <w:p w:rsidR="005B7CA9" w:rsidRPr="0031605C" w:rsidRDefault="005B7CA9"/>
    <w:sectPr w:rsidR="005B7CA9" w:rsidRPr="003160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小标宋体">
    <w:altName w:val="Arial Unicode MS"/>
    <w:charset w:val="86"/>
    <w:family w:val="modern"/>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5C"/>
    <w:rsid w:val="0031605C"/>
    <w:rsid w:val="005B7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0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0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841</Characters>
  <Application>Microsoft Office Word</Application>
  <DocSecurity>0</DocSecurity>
  <Lines>7</Lines>
  <Paragraphs>1</Paragraphs>
  <ScaleCrop>false</ScaleCrop>
  <Company>北京中科汇联信息技术有限公司</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张青林</dc:creator>
  <cp:lastModifiedBy>张青林</cp:lastModifiedBy>
  <cp:revision>1</cp:revision>
  <dcterms:created xsi:type="dcterms:W3CDTF">2013-03-11T08:41:00Z</dcterms:created>
  <dcterms:modified xsi:type="dcterms:W3CDTF">2013-03-11T08:42:00Z</dcterms:modified>
</cp:coreProperties>
</file>